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2888-2025 i Kristianstads kommun</w:t>
      </w:r>
    </w:p>
    <w:p>
      <w:r>
        <w:t>Denna tillsynsbegäran behandlar höga naturvärden i samrådsanmälan S 2888-2025 i Kristianstads kommun som inkom 2025-10-16 och omfattar 38,2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S 2888-2025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6190872, E 439802 i SWEREF 99 TM.</w:t>
      </w:r>
    </w:p>
    <w:p>
      <w:r>
        <w:t>I och inom 25 meter från samrådsanmälan finns fynd av 4 naturvårdsarter, varav 2 är rödlistade, 3 är typiska (T) och 2 är signalarter (S): bokvårtlav (NT, T), sydlig sotticka (NT), klippfrullania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