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dokument behandlar höga naturvärden i avverkningsanmälan A 19312-2026 i Kristianstads kommun som inkom 2026-04-21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rostfläck (S, T), glansfläck (T), skriftlav (T), vitsippa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6208119, E 439117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