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som inkom 2025-09-30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2"/>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