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som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grönticka (EN), fläckfingersvamp (VU), laxfingersvamp (VU), grå kantarell (NT), gulprickig vaxskivling (NT), silkesspindling (NT), vårärt (NT, T), kruskantarell (S), lömsk flugsvamp (S), myskmadra (S, T), rutbläcksvamp (S), blåsippa (T, §9)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