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som inkom 2024-02-21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2"/>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