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som inkom 2025-01-06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6207230, E 450877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