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som inkom 2025-10-10 och omfattar 21,5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6229306, E 459050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T, §4), spillkråka (T, §4), gröngöling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spillkråka (T,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