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Detta dokument behandlar höga naturvärden i avverkningsanmälan A 9290-2025 i Kristianstads kommun som inkom 2025-02-26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6207510, E 438920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grå skärelav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