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Detta dokument behandlar höga naturvärden i avverkningsanmälan A 9599-2025 i Kristianstads kommun som inkom 2025-02-27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6221901, E 460912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11 naturvårdsarter hittats: sydlig taggfingersvamp (VU), bokkantlav (NT, T), bokvårtlav (NT, T), lövfagerspindling (NT), rävspindling (NT), silkesspindling (NT), fällmossa (S, T), jättesvampmal (S), klippfrullania (S, T), lönnlav (S) och rutbläcksvamp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