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som inkom 2023-06-30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