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dokument behandlar höga naturvärden i avverkningsanmälan A 31847-2023 i Kristianstads kommun som inkom 2023-06-29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skogsalm (EN), skogsbräsma (S), skogsbingel (T), skriftlav (T), storrams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