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som inkom 2023-03-31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6219056, E 440706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