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Detta dokument behandlar höga naturvärden i avverkningsanmälan A 47331-2025 i Kristianstads kommun som inkom 2025-09-30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6182421, E 442629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3 naturvårdsarter hittats: entita (NT, T, §4), mindre hackspett (NT, T, §4) och gröngöling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mindre hackspett (NT,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