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som inkom 2025-10-10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6229306, E 459050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