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som inkom 2025-10-27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6227137, E 461659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