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som inkom 2025-12-22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6233826, E 461270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