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34360-2023 i Kristianstads kommun</w:t>
      </w:r>
    </w:p>
    <w:p>
      <w:r>
        <w:t>Detta klagomål behandlar höga naturvärden i avverkningsanmälan A 34360-2023 i Kristianstads kommun som inkom 2023-08-01 och omfattar 2,2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34360-2023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6199811, E 424825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