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dokument behandlar höga naturvärden i avverkningsanmälan A 44585-2023 i Kristianstads kommun. Denna avverkningsanmälan inkom 2023-09-20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