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906-2025 i Kristianstads kommun</w:t>
      </w:r>
    </w:p>
    <w:p>
      <w:r>
        <w:t>Denna tillsynsbegäran behandlar höga naturvärden i samrådsanmälan S 906-2025 i Kristianstads kommun som inkom 2025-03-20 och omfattar 65,3 ha.</w:t>
      </w:r>
    </w:p>
    <w:p>
      <w:pPr>
        <w:pStyle w:val="Caption"/>
      </w:pPr>
      <w:r>
        <w:drawing>
          <wp:inline xmlns:a="http://schemas.openxmlformats.org/drawingml/2006/main" xmlns:pic="http://schemas.openxmlformats.org/drawingml/2006/picture">
            <wp:extent cx="5486400" cy="3338974"/>
            <wp:docPr id="1" name="Picture 1"/>
            <wp:cNvGraphicFramePr>
              <a:graphicFrameLocks noChangeAspect="1"/>
            </wp:cNvGraphicFramePr>
            <a:graphic>
              <a:graphicData uri="http://schemas.openxmlformats.org/drawingml/2006/picture">
                <pic:pic>
                  <pic:nvPicPr>
                    <pic:cNvPr id="0" name="S 906-2025 karta.png"/>
                    <pic:cNvPicPr/>
                  </pic:nvPicPr>
                  <pic:blipFill>
                    <a:blip r:embed="rId16"/>
                    <a:stretch>
                      <a:fillRect/>
                    </a:stretch>
                  </pic:blipFill>
                  <pic:spPr>
                    <a:xfrm>
                      <a:off x="0" y="0"/>
                      <a:ext cx="5486400" cy="33389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6181557, E 436317 i SWEREF 99 TM.</w:t>
      </w:r>
    </w:p>
    <w:p>
      <w:r>
        <w:t>I samrådsanmälan finns fynd av 1 naturvårdsarter, varav 1 är typisk (T) och 1 är signalart (S):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