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samrådsanmälan S 4693-2022 i Kristianstads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