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1380-2026 i Kristianstads kommun</w:t>
      </w:r>
    </w:p>
    <w:p>
      <w:r>
        <w:t>Detta klagomål behandlar höga naturvärden i samrådsanmälan S 1380-2026 i Kristianstads kommun som inkom 2026-05-06 och omfattar 8,0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S 1380-2026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6184784, E 437591 i SWEREF 99 TM.</w:t>
      </w:r>
    </w:p>
    <w:p>
      <w:r>
        <w:t>Inom 11 meter från samrådsanmälan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