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samrådsanmälan S 5154-2024 i Kristianstads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