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20 meter från samrådsanmälan S 87-2025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