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dokument behandlar höga naturvärden i avverkningsanmälan A 34360-2023 i Kristianstads kommun. Denna avverkningsanmälan inkom 2023-08-01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