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inom 19 meter från avverkningsanmälan A 56969-2023 i Kristianstads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