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klagomål behandlar höga naturvärden i avverkningsanmälan A 46341-2025 i Kristianstads kommun som inkom 2025-09-25 och omfattar 2,0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6221575, E 454047 i SWEREF 99 TM.</w:t>
      </w:r>
    </w:p>
    <w:p>
      <w:r>
        <w:t>I avverkningsanmälan finns fynd av 7 naturvårdsarter, varav 1 är rödlistad, 6 är fridlysta, 2 är typiska (T) och 1 är signalart (S): grönfink (VU, §4), lundbräsma (S), blåsippa (T, §9), spillkråka (T, §4), kungsfågel (§4), röd glada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