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klagomål behandlar höga naturvärden i avverkningsanmälan A 34360-2023 i Kristianstads kommun som inkom 2023-08-01 och omfattar 2,2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6199811, E 424825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