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4118-2024 i Kristianstads kommun</w:t>
      </w:r>
    </w:p>
    <w:p>
      <w:r>
        <w:t>Denna tillsynsbegäran behandlar höga naturvärden i samrådsanmälan S 4118-2024 i Kristianstads kommun som inkom 2024-10-09 och omfattar 96,1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S 4118-2024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6204492, E 437592 i SWEREF 99 TM.</w:t>
      </w:r>
    </w:p>
    <w:p>
      <w:r>
        <w:t>I och inom 2 meter från samrådsanmälan finns fynd av 1 naturvårdsarter, varav 1 är rödlistad: småvänderot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