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dokument behandlar höga naturvärden i avverkningsanmälan A 28342-2024 i Kristianstads kommun. Denna avverkningsanmälan inkom 2024-07-04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