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som inkom 2026-01-13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