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15105-2023 i Kristianstads kommun</w:t>
      </w:r>
    </w:p>
    <w:p>
      <w:r>
        <w:t>Detta dokument behandlar höga naturvärden i avverkningsanmälan A 15105-2023 i Kristianstads kommun som inkom 2023-03-30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6210064, E 438648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baronmossa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