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som inkom 2023-06-30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6199061, E 441217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14 naturvårdsarter hittats: ask (EN), skogsalm (EN), fläckig myrlejonslända (VU), hedblomster (VU, §8), sandödla (VU, §4a), backtimjan (NT), flentimotej (NT), gulsparv (NT, §4), spillkråka (T, §4), gröngöling (§4), större vattensalamander (§4a), trädlärka (§4), törnskata (§4)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 sandödla (VU, §4a), gulsparv (NT, §4), spillkråka (T, §4), gröngöling (§4), större vattensalamander (§4a), trädlärka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