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Detta dokument behandlar höga naturvärden i avverkningsanmälan A 47662-2025 i Kristianstads kommun som inkom 2025-10-01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6185864, E 442939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Crunoecia irrorata (VU), småvänderot (VU), lundbräsma (S) och myskmadra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