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25 meter från avverkningsanmälan A 52014-2024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