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20310-2026 i Kristianstads kommun</w:t>
      </w:r>
    </w:p>
    <w:p>
      <w:r>
        <w:t>Detta klagomål behandlar höga naturvärden i avverkningsanmälan A 20310-2026 i Kristianstads kommun som inkom 2026-04-24 och omfattar 2,9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0310-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6202092, E 434361 i SWEREF 99 TM.</w:t>
      </w:r>
    </w:p>
    <w:p>
      <w:r>
        <w:t>I avverkningsanmälan finns fynd av 6 naturvårdsarter, varav 2 är fridlysta och 5 är typiska (T): blåsippa (T, §9), gulplister (T), gulsippa (T), humleblomster (T), vitsippa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Humleblomster</w:t>
      </w:r>
      <w:r>
        <w:t xml:space="preserve"> 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