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som inkom 2024-05-21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2"/>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