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som inkom 2024-01-10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6171995, E 442092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