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19439-2024 i Simrishamns kommun</w:t>
      </w:r>
    </w:p>
    <w:p>
      <w:r>
        <w:t>Denna tillsynsbegäran behandlar höga naturvärden i avverkningsanmälan A 19439-2024 i Simrishamns kommun som inkom 2024-05-17 och omfattar 3,1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19439-2024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6167099, E 444793 i SWEREF 99 TM.</w:t>
      </w:r>
    </w:p>
    <w:p>
      <w:r>
        <w:t>Inom 17 meter från avverkningsanmälan finns fynd av 8 naturvårdsarter, varav 3 är rödlistade, 1 är fridlyst, 6 är typiska (T) och 4 är signalarter (S): rosa lundlav (VU, T), bokvårtlav (NT, T), stiftklotterlav (NT, T), guldlockmossa (S, T), lönnlav (S), platt fjädermossa (S, T), trädporella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rosa lundlav (VU, T), bokvårtlav (NT, T), stiftklotterlav (NT, T), guldlockmossa (S, T), platt 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