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som inkom 2024-05-22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6166546, E 448602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