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18589-2022 i Simrishamns kommun</w:t>
      </w:r>
    </w:p>
    <w:p>
      <w:r>
        <w:t>Denna tillsynsbegäran behandlar höga naturvärden i avverkningsanmälan A 18589-2022 i Simrishamns kommun som inkom 2022-05-06 och omfattar 2,5 ha.</w:t>
      </w:r>
    </w:p>
    <w:p>
      <w:pPr>
        <w:pStyle w:val="Caption"/>
      </w:pPr>
      <w:r>
        <w:drawing>
          <wp:inline xmlns:a="http://schemas.openxmlformats.org/drawingml/2006/main" xmlns:pic="http://schemas.openxmlformats.org/drawingml/2006/picture">
            <wp:extent cx="4768033" cy="5724000"/>
            <wp:docPr id="1" name="Picture 1"/>
            <wp:cNvGraphicFramePr>
              <a:graphicFrameLocks noChangeAspect="1"/>
            </wp:cNvGraphicFramePr>
            <a:graphic>
              <a:graphicData uri="http://schemas.openxmlformats.org/drawingml/2006/picture">
                <pic:pic>
                  <pic:nvPicPr>
                    <pic:cNvPr id="0" name="A 18589-2022 karta.png"/>
                    <pic:cNvPicPr/>
                  </pic:nvPicPr>
                  <pic:blipFill>
                    <a:blip r:embed="rId16"/>
                    <a:stretch>
                      <a:fillRect/>
                    </a:stretch>
                  </pic:blipFill>
                  <pic:spPr>
                    <a:xfrm>
                      <a:off x="0" y="0"/>
                      <a:ext cx="4768033"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6163562, E 446885 i SWEREF 99 TM.</w:t>
      </w:r>
    </w:p>
    <w:p>
      <w:r>
        <w:t>I och inom 15 meter från avverkningsanmälan finns fynd av 6 naturvårdsarter, varav 5 är rödlistade och 2 är fridlysta: ask (EN), skogsalm (EN), backsippa (VU, §8), sminkrot (NT), åkerkulla (NT) och långbensgroda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