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27430-2024 i Simrishamns kommun</w:t>
      </w:r>
    </w:p>
    <w:p>
      <w:r>
        <w:t>Detta klagomål behandlar höga naturvärden i avverkningsanmälan A 27430-2024 i Simrishamns kommun som inkom 2024-07-01 och omfattar 3,9 ha.</w:t>
      </w:r>
    </w:p>
    <w:p>
      <w:pPr>
        <w:pStyle w:val="Caption"/>
      </w:pPr>
      <w:r>
        <w:drawing>
          <wp:inline xmlns:a="http://schemas.openxmlformats.org/drawingml/2006/main" xmlns:pic="http://schemas.openxmlformats.org/drawingml/2006/picture">
            <wp:extent cx="5206676" cy="5724000"/>
            <wp:docPr id="1" name="Picture 1"/>
            <wp:cNvGraphicFramePr>
              <a:graphicFrameLocks noChangeAspect="1"/>
            </wp:cNvGraphicFramePr>
            <a:graphic>
              <a:graphicData uri="http://schemas.openxmlformats.org/drawingml/2006/picture">
                <pic:pic>
                  <pic:nvPicPr>
                    <pic:cNvPr id="0" name="A 27430-2024 karta.png"/>
                    <pic:cNvPicPr/>
                  </pic:nvPicPr>
                  <pic:blipFill>
                    <a:blip r:embed="rId16"/>
                    <a:stretch>
                      <a:fillRect/>
                    </a:stretch>
                  </pic:blipFill>
                  <pic:spPr>
                    <a:xfrm>
                      <a:off x="0" y="0"/>
                      <a:ext cx="520667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6164459, E 447941 i SWEREF 99 TM.</w:t>
      </w:r>
    </w:p>
    <w:p>
      <w:r>
        <w:t>I avverkningsanmälan finns fynd av 3 naturvårdsarter, varav 1 är fridlyst, 3 är typiska (T) och 2 är signalarter (S): bokoxe (S, T), rostfläck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Bokoxe</w:t>
      </w:r>
      <w:r>
        <w:t xml:space="preserve"> är en skalbagge vars larvutveckling sker i måttligt fuktig, oftast vitrötad ved i grova stubbar och lågor av lövträd, i Norden främst bok men även ek, avenbok, alm och ask. Bokoxe är typisk art för </w:t>
      </w:r>
      <w:r>
        <w:rPr>
          <w:i/>
        </w:rPr>
        <w:t>9130 Näringsrik bokskog</w:t>
      </w:r>
      <w:r>
        <w:t xml:space="preserve">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