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7082-2024 i Simrishamns kommun</w:t>
      </w:r>
    </w:p>
    <w:p>
      <w:r>
        <w:t>Denna tillsynsbegäran behandlar höga naturvärden i avverkningsanmälan A 7082-2024 i Simrishamns kommun som inkom 2024-02-21 och omfattar 22,7 ha.</w:t>
      </w:r>
    </w:p>
    <w:p>
      <w:pPr>
        <w:pStyle w:val="Caption"/>
      </w:pPr>
      <w:r>
        <w:drawing>
          <wp:inline xmlns:a="http://schemas.openxmlformats.org/drawingml/2006/main" xmlns:pic="http://schemas.openxmlformats.org/drawingml/2006/picture">
            <wp:extent cx="5486400" cy="4654956"/>
            <wp:docPr id="1" name="Picture 1"/>
            <wp:cNvGraphicFramePr>
              <a:graphicFrameLocks noChangeAspect="1"/>
            </wp:cNvGraphicFramePr>
            <a:graphic>
              <a:graphicData uri="http://schemas.openxmlformats.org/drawingml/2006/picture">
                <pic:pic>
                  <pic:nvPicPr>
                    <pic:cNvPr id="0" name="A 7082-2024 karta.png"/>
                    <pic:cNvPicPr/>
                  </pic:nvPicPr>
                  <pic:blipFill>
                    <a:blip r:embed="rId16"/>
                    <a:stretch>
                      <a:fillRect/>
                    </a:stretch>
                  </pic:blipFill>
                  <pic:spPr>
                    <a:xfrm>
                      <a:off x="0" y="0"/>
                      <a:ext cx="5486400" cy="46549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6170026, E 442667 i SWEREF 99 TM.</w:t>
      </w:r>
    </w:p>
    <w:p>
      <w:r>
        <w:t>I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