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som inkom 2024-02-27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6168548, E 442060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