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4107-2023 i Ängelholms kommun</w:t>
      </w:r>
    </w:p>
    <w:p>
      <w:r>
        <w:t>Detta klagomål behandlar höga naturvärden i samrådsanmälan S 4107-2023 i Ängelholms kommun som inkom 2023-11-15 och omfattar 0,2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S 4107-2023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6244143, E 381977 i SWEREF 99 TM.</w:t>
      </w:r>
    </w:p>
    <w:p>
      <w:r>
        <w:t>Inom 21 meter från samrådsanmälan finns fynd av 6 naturvårdsarter, varav 1 är rödlistad, 6 är typiska (T) och 5 är signalarter (S): bokvårtlav (NT, T), dvärghäxört (S, T), havstulpanlav (S, T), klippfrullania (S, T), platt fjädermossa (S, 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