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som inkom 2026-01-19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6247800, E 372692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