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som inkom 2025-04-16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6232087, E 380937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