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31599-2026 i Ängelholms kommun</w:t>
      </w:r>
    </w:p>
    <w:p>
      <w:r>
        <w:t>Detta klagomål behandlar höga naturvärden i avverkningsanmälan A 31599-2026 i Ängelholms kommun som inkom 2026-07-21 och omfattar 1,7 ha.</w:t>
      </w:r>
    </w:p>
    <w:p>
      <w:pPr>
        <w:pStyle w:val="Caption"/>
      </w:pPr>
      <w:r>
        <w:drawing>
          <wp:inline xmlns:a="http://schemas.openxmlformats.org/drawingml/2006/main" xmlns:pic="http://schemas.openxmlformats.org/drawingml/2006/picture">
            <wp:extent cx="5486400" cy="3706619"/>
            <wp:docPr id="1" name="Picture 1"/>
            <wp:cNvGraphicFramePr>
              <a:graphicFrameLocks noChangeAspect="1"/>
            </wp:cNvGraphicFramePr>
            <a:graphic>
              <a:graphicData uri="http://schemas.openxmlformats.org/drawingml/2006/picture">
                <pic:pic>
                  <pic:nvPicPr>
                    <pic:cNvPr id="0" name="A 31599-2026 karta.png"/>
                    <pic:cNvPicPr/>
                  </pic:nvPicPr>
                  <pic:blipFill>
                    <a:blip r:embed="rId16"/>
                    <a:stretch>
                      <a:fillRect/>
                    </a:stretch>
                  </pic:blipFill>
                  <pic:spPr>
                    <a:xfrm>
                      <a:off x="0" y="0"/>
                      <a:ext cx="5486400" cy="37066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6245023, E 376119 i SWEREF 99 TM.</w:t>
      </w:r>
    </w:p>
    <w:p>
      <w:r>
        <w:t>Inom 19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