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21652-2026 i Hässleholms kommun</w:t>
      </w:r>
    </w:p>
    <w:p>
      <w:r>
        <w:t>Detta dokument behandlar höga naturvärden i avverkningsanmälan A 21652-2026 i Hässleholms kommun. Denna avverkningsanmälan inkom 2026-05-07 10:46:43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svartvit flugsnappare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1652-2026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6213771, E 426748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