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klagomål behandlar höga naturvärden i avverkningsanmälan A 40613-2025 i Hässleholms kommun som inkom 2025-08-27 och omfattar 3,4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6241037, E 412405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