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43-2024 i Hässle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